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2C" w:rsidRDefault="004E3C3E" w:rsidP="00784795">
      <w:pPr>
        <w:pStyle w:val="Heading1"/>
      </w:pPr>
      <w:r>
        <w:t>Bristol Disability Equality Forum Update 22</w:t>
      </w:r>
      <w:r w:rsidRPr="004E3C3E">
        <w:rPr>
          <w:vertAlign w:val="superscript"/>
        </w:rPr>
        <w:t>nd</w:t>
      </w:r>
      <w:r>
        <w:t xml:space="preserve"> April 2020</w:t>
      </w:r>
    </w:p>
    <w:p w:rsidR="004E3C3E" w:rsidRDefault="00784795">
      <w:r>
        <w:t>[From Laura J Welti]</w:t>
      </w:r>
    </w:p>
    <w:p w:rsidR="00784795" w:rsidRDefault="00784795"/>
    <w:p w:rsidR="004E3C3E" w:rsidRDefault="004E3C3E">
      <w:r>
        <w:t>Apologies I can</w:t>
      </w:r>
      <w:r w:rsidR="00D2567F">
        <w:t>’</w:t>
      </w:r>
      <w:r>
        <w:t>t be with you, as planned.</w:t>
      </w:r>
    </w:p>
    <w:p w:rsidR="004E3C3E" w:rsidRDefault="004E3C3E"/>
    <w:p w:rsidR="004E3C3E" w:rsidRPr="004E48A1" w:rsidRDefault="004E48A1">
      <w:pPr>
        <w:rPr>
          <w:b/>
        </w:rPr>
      </w:pPr>
      <w:r w:rsidRPr="004E48A1">
        <w:rPr>
          <w:b/>
        </w:rPr>
        <w:t>1.</w:t>
      </w:r>
      <w:r w:rsidRPr="004E48A1">
        <w:rPr>
          <w:b/>
        </w:rPr>
        <w:tab/>
      </w:r>
      <w:r w:rsidR="00A66809">
        <w:rPr>
          <w:b/>
        </w:rPr>
        <w:t xml:space="preserve">Locally </w:t>
      </w:r>
    </w:p>
    <w:p w:rsidR="00DE7B7A" w:rsidRDefault="00DE7B7A" w:rsidP="004E48A1">
      <w:pPr>
        <w:pStyle w:val="ListParagraph"/>
        <w:numPr>
          <w:ilvl w:val="0"/>
          <w:numId w:val="1"/>
        </w:numPr>
      </w:pPr>
      <w:r>
        <w:t xml:space="preserve">We: </w:t>
      </w:r>
    </w:p>
    <w:p w:rsidR="00DE7B7A" w:rsidRDefault="004E3C3E" w:rsidP="00DE7B7A">
      <w:pPr>
        <w:pStyle w:val="ListParagraph"/>
        <w:numPr>
          <w:ilvl w:val="0"/>
          <w:numId w:val="2"/>
        </w:numPr>
      </w:pPr>
      <w:r>
        <w:t xml:space="preserve">Moved </w:t>
      </w:r>
      <w:r w:rsidR="009168C8">
        <w:t>what</w:t>
      </w:r>
      <w:r>
        <w:t xml:space="preserve"> projects we can online</w:t>
      </w:r>
      <w:r w:rsidR="004E48A1">
        <w:t xml:space="preserve">, </w:t>
      </w:r>
    </w:p>
    <w:p w:rsidR="00DE7B7A" w:rsidRDefault="009168C8" w:rsidP="00DE7B7A">
      <w:pPr>
        <w:pStyle w:val="ListParagraph"/>
        <w:numPr>
          <w:ilvl w:val="0"/>
          <w:numId w:val="2"/>
        </w:numPr>
      </w:pPr>
      <w:r>
        <w:t>set up</w:t>
      </w:r>
      <w:r w:rsidR="004E48A1">
        <w:t xml:space="preserve"> daily </w:t>
      </w:r>
      <w:r>
        <w:t>peer support, socialising and information Z</w:t>
      </w:r>
      <w:r w:rsidR="004E48A1">
        <w:t xml:space="preserve">oom meetings and, </w:t>
      </w:r>
    </w:p>
    <w:p w:rsidR="004E48A1" w:rsidRDefault="004E48A1" w:rsidP="00DE7B7A">
      <w:pPr>
        <w:pStyle w:val="ListParagraph"/>
        <w:numPr>
          <w:ilvl w:val="0"/>
          <w:numId w:val="2"/>
        </w:numPr>
      </w:pPr>
      <w:r>
        <w:t xml:space="preserve">for those not digitally connected, a weekly telephone call offering </w:t>
      </w:r>
      <w:r w:rsidR="00A66809">
        <w:t>the same.</w:t>
      </w:r>
    </w:p>
    <w:p w:rsidR="00156148" w:rsidRDefault="00DE7B7A" w:rsidP="004E48A1">
      <w:pPr>
        <w:pStyle w:val="ListParagraph"/>
        <w:numPr>
          <w:ilvl w:val="0"/>
          <w:numId w:val="1"/>
        </w:numPr>
      </w:pPr>
      <w:r>
        <w:t>We’ve s</w:t>
      </w:r>
      <w:r w:rsidR="00156148">
        <w:t xml:space="preserve">et up a </w:t>
      </w:r>
      <w:proofErr w:type="spellStart"/>
      <w:r w:rsidR="00156148">
        <w:t>Co</w:t>
      </w:r>
      <w:r w:rsidR="00A66809">
        <w:t>vid</w:t>
      </w:r>
      <w:proofErr w:type="spellEnd"/>
      <w:r w:rsidR="00156148">
        <w:t xml:space="preserve"> page on our website, providing inf</w:t>
      </w:r>
      <w:r w:rsidR="00A66809">
        <w:t>o</w:t>
      </w:r>
      <w:r w:rsidR="00156148">
        <w:t xml:space="preserve"> across the spectru</w:t>
      </w:r>
      <w:r>
        <w:t>m</w:t>
      </w:r>
      <w:r w:rsidR="00156148">
        <w:t>.</w:t>
      </w:r>
    </w:p>
    <w:p w:rsidR="00DE7B7A" w:rsidRDefault="00DE7B7A" w:rsidP="00282795">
      <w:pPr>
        <w:pStyle w:val="ListParagraph"/>
        <w:numPr>
          <w:ilvl w:val="0"/>
          <w:numId w:val="1"/>
        </w:numPr>
      </w:pPr>
      <w:r>
        <w:t xml:space="preserve">We </w:t>
      </w:r>
      <w:r w:rsidR="00BD067A">
        <w:t>‘</w:t>
      </w:r>
      <w:r>
        <w:t>m</w:t>
      </w:r>
      <w:r w:rsidR="00BD067A">
        <w:t>eet’</w:t>
      </w:r>
      <w:r w:rsidR="00A66809">
        <w:t xml:space="preserve"> weekly with</w:t>
      </w:r>
      <w:r w:rsidR="00BD067A">
        <w:t xml:space="preserve"> Council</w:t>
      </w:r>
      <w:r w:rsidR="004E3C3E">
        <w:t xml:space="preserve"> senior leadership team and</w:t>
      </w:r>
      <w:r w:rsidR="00BD067A">
        <w:t xml:space="preserve"> cabinet </w:t>
      </w:r>
      <w:r w:rsidR="00A66809">
        <w:t>members, to</w:t>
      </w:r>
      <w:r>
        <w:t>:</w:t>
      </w:r>
    </w:p>
    <w:p w:rsidR="00DE7B7A" w:rsidRDefault="00A66809" w:rsidP="00DE7B7A">
      <w:pPr>
        <w:pStyle w:val="ListParagraph"/>
        <w:numPr>
          <w:ilvl w:val="0"/>
          <w:numId w:val="2"/>
        </w:numPr>
      </w:pPr>
      <w:r>
        <w:t>hear</w:t>
      </w:r>
      <w:r w:rsidR="00DE7B7A">
        <w:t xml:space="preserve"> what they’</w:t>
      </w:r>
      <w:r w:rsidR="004E48A1">
        <w:t xml:space="preserve">re </w:t>
      </w:r>
      <w:r w:rsidR="004E3C3E">
        <w:t xml:space="preserve">doing, </w:t>
      </w:r>
    </w:p>
    <w:p w:rsidR="004E3C3E" w:rsidRDefault="009168C8" w:rsidP="00DE7B7A">
      <w:pPr>
        <w:pStyle w:val="ListParagraph"/>
        <w:numPr>
          <w:ilvl w:val="0"/>
          <w:numId w:val="2"/>
        </w:numPr>
      </w:pPr>
      <w:r>
        <w:t>raise</w:t>
      </w:r>
      <w:r w:rsidR="004E3C3E">
        <w:t xml:space="preserve"> </w:t>
      </w:r>
      <w:r w:rsidR="004E48A1">
        <w:t>issues/un</w:t>
      </w:r>
      <w:r w:rsidR="004E3C3E">
        <w:t>met needs and disability equality perspectives</w:t>
      </w:r>
      <w:r w:rsidR="004E48A1">
        <w:t>.</w:t>
      </w:r>
    </w:p>
    <w:p w:rsidR="00156148" w:rsidRDefault="00DE7B7A" w:rsidP="00282795">
      <w:pPr>
        <w:pStyle w:val="ListParagraph"/>
        <w:numPr>
          <w:ilvl w:val="0"/>
          <w:numId w:val="1"/>
        </w:numPr>
      </w:pPr>
      <w:r>
        <w:t>On Thursdays we m</w:t>
      </w:r>
      <w:r w:rsidR="00BD067A">
        <w:t xml:space="preserve">eet </w:t>
      </w:r>
      <w:r w:rsidR="00156148">
        <w:t>with a cross-sector</w:t>
      </w:r>
      <w:r w:rsidR="00BD067A">
        <w:t xml:space="preserve"> of equalities</w:t>
      </w:r>
      <w:r w:rsidR="00A66809">
        <w:t>’</w:t>
      </w:r>
      <w:r w:rsidR="00BD067A">
        <w:t xml:space="preserve"> </w:t>
      </w:r>
      <w:r w:rsidR="00A66809">
        <w:t xml:space="preserve">communities’ </w:t>
      </w:r>
      <w:r w:rsidR="00BD067A">
        <w:t>groups</w:t>
      </w:r>
      <w:r w:rsidR="009B1453">
        <w:t xml:space="preserve"> t</w:t>
      </w:r>
      <w:r w:rsidR="00A66809">
        <w:t xml:space="preserve">o </w:t>
      </w:r>
      <w:r w:rsidR="009B1453">
        <w:t>co-ordinate our work</w:t>
      </w:r>
      <w:r w:rsidR="00156148">
        <w:t xml:space="preserve"> and </w:t>
      </w:r>
      <w:r>
        <w:t xml:space="preserve">ensure </w:t>
      </w:r>
      <w:r w:rsidR="009B1453">
        <w:t>intersectionality</w:t>
      </w:r>
      <w:r w:rsidR="00156148">
        <w:t>.</w:t>
      </w:r>
    </w:p>
    <w:p w:rsidR="004E3C3E" w:rsidRDefault="00DE7B7A" w:rsidP="00282795">
      <w:pPr>
        <w:pStyle w:val="ListParagraph"/>
        <w:numPr>
          <w:ilvl w:val="0"/>
          <w:numId w:val="1"/>
        </w:numPr>
      </w:pPr>
      <w:r>
        <w:t>We’</w:t>
      </w:r>
      <w:r w:rsidR="009B1453">
        <w:t>re advising the Manager of the Council Communications team on</w:t>
      </w:r>
      <w:r w:rsidR="00156148">
        <w:t xml:space="preserve"> the provision of accessible communications about Covid-19</w:t>
      </w:r>
      <w:r w:rsidR="004E3C3E">
        <w:t>.</w:t>
      </w:r>
    </w:p>
    <w:p w:rsidR="004E48A1" w:rsidRDefault="004E48A1" w:rsidP="00156148"/>
    <w:p w:rsidR="00DE7B7A" w:rsidRPr="00DE7B7A" w:rsidRDefault="004E48A1" w:rsidP="004E48A1">
      <w:pPr>
        <w:rPr>
          <w:b/>
        </w:rPr>
      </w:pPr>
      <w:r w:rsidRPr="00DE7B7A">
        <w:rPr>
          <w:b/>
        </w:rPr>
        <w:t>2.</w:t>
      </w:r>
      <w:r w:rsidRPr="00DE7B7A">
        <w:rPr>
          <w:b/>
        </w:rPr>
        <w:tab/>
      </w:r>
      <w:r w:rsidR="009B1453" w:rsidRPr="00DE7B7A">
        <w:rPr>
          <w:b/>
        </w:rPr>
        <w:t>S</w:t>
      </w:r>
      <w:r w:rsidR="00156148" w:rsidRPr="00DE7B7A">
        <w:rPr>
          <w:b/>
        </w:rPr>
        <w:t>ub-region</w:t>
      </w:r>
      <w:r w:rsidR="00DE7B7A">
        <w:rPr>
          <w:b/>
        </w:rPr>
        <w:t>ally</w:t>
      </w:r>
    </w:p>
    <w:p w:rsidR="009168C8" w:rsidRDefault="00DE7B7A" w:rsidP="004E48A1">
      <w:r>
        <w:t>W</w:t>
      </w:r>
      <w:r w:rsidR="004E48A1">
        <w:t>e</w:t>
      </w:r>
      <w:r w:rsidR="009B1453">
        <w:t>’</w:t>
      </w:r>
      <w:r w:rsidR="004E48A1">
        <w:t xml:space="preserve">re </w:t>
      </w:r>
      <w:r w:rsidR="00BD067A">
        <w:t xml:space="preserve">on the </w:t>
      </w:r>
      <w:r w:rsidR="009B1453">
        <w:t>(‘ex-Avon’)</w:t>
      </w:r>
      <w:r w:rsidR="004E48A1">
        <w:t xml:space="preserve"> CCG</w:t>
      </w:r>
      <w:r w:rsidR="00BD067A">
        <w:t>’s</w:t>
      </w:r>
      <w:r w:rsidR="00D2567F">
        <w:t xml:space="preserve"> Covid-19 advisory group</w:t>
      </w:r>
      <w:r w:rsidR="009168C8">
        <w:t xml:space="preserve"> </w:t>
      </w:r>
      <w:r w:rsidR="00BD067A">
        <w:t>focusing on</w:t>
      </w:r>
      <w:r w:rsidR="009168C8">
        <w:t xml:space="preserve"> equalities.</w:t>
      </w:r>
    </w:p>
    <w:p w:rsidR="009168C8" w:rsidRDefault="009168C8" w:rsidP="004E48A1"/>
    <w:p w:rsidR="009168C8" w:rsidRDefault="00A66809" w:rsidP="004E48A1">
      <w:r>
        <w:t>We’r</w:t>
      </w:r>
      <w:r w:rsidR="009168C8">
        <w:t xml:space="preserve">e </w:t>
      </w:r>
      <w:r w:rsidR="00DE7B7A">
        <w:t xml:space="preserve">also </w:t>
      </w:r>
      <w:r w:rsidR="009168C8">
        <w:t>a</w:t>
      </w:r>
      <w:r>
        <w:t xml:space="preserve">cutely </w:t>
      </w:r>
      <w:r w:rsidR="009168C8">
        <w:t>aware that half of the sub-region is well behind the other half in terms of effective management of the pandemic in their area.</w:t>
      </w:r>
      <w:r w:rsidR="00DE7B7A">
        <w:t xml:space="preserve">  </w:t>
      </w:r>
    </w:p>
    <w:p w:rsidR="009168C8" w:rsidRDefault="009168C8" w:rsidP="004E48A1"/>
    <w:p w:rsidR="00BD067A" w:rsidRPr="00DE7B7A" w:rsidRDefault="00BD067A" w:rsidP="004E48A1">
      <w:pPr>
        <w:rPr>
          <w:b/>
        </w:rPr>
      </w:pPr>
      <w:r w:rsidRPr="00DE7B7A">
        <w:rPr>
          <w:b/>
        </w:rPr>
        <w:t>3.</w:t>
      </w:r>
      <w:r w:rsidRPr="00DE7B7A">
        <w:rPr>
          <w:b/>
        </w:rPr>
        <w:tab/>
      </w:r>
      <w:r w:rsidR="009B1453" w:rsidRPr="00DE7B7A">
        <w:rPr>
          <w:b/>
        </w:rPr>
        <w:t>N</w:t>
      </w:r>
      <w:r w:rsidR="009168C8" w:rsidRPr="00DE7B7A">
        <w:rPr>
          <w:b/>
        </w:rPr>
        <w:t>ationall</w:t>
      </w:r>
      <w:r w:rsidR="009B1453" w:rsidRPr="00DE7B7A">
        <w:rPr>
          <w:b/>
        </w:rPr>
        <w:t>y</w:t>
      </w:r>
    </w:p>
    <w:p w:rsidR="00DE7B7A" w:rsidRDefault="00DE7B7A" w:rsidP="00DE7B7A">
      <w:r>
        <w:lastRenderedPageBreak/>
        <w:t>We:</w:t>
      </w:r>
    </w:p>
    <w:p w:rsidR="004E48A1" w:rsidRDefault="00BD067A" w:rsidP="00BD067A">
      <w:pPr>
        <w:ind w:left="709" w:hanging="283"/>
      </w:pPr>
      <w:r>
        <w:t xml:space="preserve">a. </w:t>
      </w:r>
      <w:r w:rsidR="00D2567F">
        <w:t>C</w:t>
      </w:r>
      <w:r w:rsidR="009168C8">
        <w:t xml:space="preserve">ampaigned against </w:t>
      </w:r>
      <w:r>
        <w:t>the Coronavirus Bill allow</w:t>
      </w:r>
      <w:r w:rsidR="009B1453">
        <w:t>ing</w:t>
      </w:r>
      <w:r>
        <w:t xml:space="preserve"> for the suspension or variation of our rights under the Care Act, mental health legislation and regulations.</w:t>
      </w:r>
    </w:p>
    <w:p w:rsidR="00D2567F" w:rsidRDefault="00D2567F" w:rsidP="00BD067A">
      <w:pPr>
        <w:ind w:left="709" w:hanging="283"/>
      </w:pPr>
      <w:r>
        <w:t xml:space="preserve">b. </w:t>
      </w:r>
      <w:r w:rsidR="009B1453">
        <w:t>Are</w:t>
      </w:r>
      <w:r>
        <w:t xml:space="preserve"> campaigning for the small and micro VCS to receive government support, on a par with the private sector.</w:t>
      </w:r>
    </w:p>
    <w:p w:rsidR="00D2567F" w:rsidRDefault="00D2567F" w:rsidP="00BD067A">
      <w:pPr>
        <w:ind w:left="709" w:hanging="283"/>
      </w:pPr>
      <w:r>
        <w:t>c. Persuaded the most influential of our local MPs to raise a proposal of ours with the ministers concerned, that would prevent anyone having to be dis</w:t>
      </w:r>
      <w:r w:rsidR="009B1453">
        <w:t xml:space="preserve">charged to a care home i.e. </w:t>
      </w:r>
      <w:r>
        <w:t>temporary rehab units akin to the Nightingale Hospitals being funded.</w:t>
      </w:r>
    </w:p>
    <w:p w:rsidR="00D2567F" w:rsidRDefault="00D2567F" w:rsidP="00BD067A">
      <w:pPr>
        <w:ind w:left="709" w:hanging="283"/>
      </w:pPr>
    </w:p>
    <w:p w:rsidR="00DE7B7A" w:rsidRDefault="00617973" w:rsidP="00156148">
      <w:pPr>
        <w:rPr>
          <w:b/>
        </w:rPr>
      </w:pPr>
      <w:r>
        <w:rPr>
          <w:b/>
        </w:rPr>
        <w:t>4.</w:t>
      </w:r>
      <w:r>
        <w:rPr>
          <w:b/>
        </w:rPr>
        <w:tab/>
        <w:t>S</w:t>
      </w:r>
      <w:r w:rsidR="00DE7B7A" w:rsidRPr="00DE7B7A">
        <w:rPr>
          <w:b/>
        </w:rPr>
        <w:t>uccesses</w:t>
      </w:r>
    </w:p>
    <w:p w:rsidR="00617973" w:rsidRDefault="00617973" w:rsidP="00156148">
      <w:r>
        <w:t>Unfortunately, there isn’t time to cover this but I’d be happy to circulate something if delegates would like.  Suffice it to say that we believe our previous work with the CCG to get them to prioritise co-production across the whole CCG – was instrumental in them approaching equalities groups for advice, as soon as Covid-19 was a reality here.</w:t>
      </w:r>
    </w:p>
    <w:p w:rsidR="00617973" w:rsidRDefault="00617973" w:rsidP="00156148"/>
    <w:p w:rsidR="00617973" w:rsidRPr="00617973" w:rsidRDefault="00617973" w:rsidP="00156148">
      <w:r>
        <w:t>We also know that the Council have introduced certain support subsequent to our a</w:t>
      </w:r>
      <w:bookmarkStart w:id="0" w:name="_GoBack"/>
      <w:bookmarkEnd w:id="0"/>
      <w:r>
        <w:t>pproaching them.</w:t>
      </w:r>
    </w:p>
    <w:sectPr w:rsidR="00617973" w:rsidRPr="00617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entury Gothic"/>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76C5D"/>
    <w:multiLevelType w:val="hybridMultilevel"/>
    <w:tmpl w:val="909646A6"/>
    <w:lvl w:ilvl="0" w:tplc="D1B80274">
      <w:start w:val="1"/>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F706246"/>
    <w:multiLevelType w:val="hybridMultilevel"/>
    <w:tmpl w:val="03D8C2E0"/>
    <w:lvl w:ilvl="0" w:tplc="AEEC03E4">
      <w:start w:val="1"/>
      <w:numFmt w:val="lowerLetter"/>
      <w:lvlText w:val="%1."/>
      <w:lvlJc w:val="left"/>
      <w:pPr>
        <w:ind w:left="720" w:hanging="360"/>
      </w:pPr>
      <w:rPr>
        <w:rFonts w:ascii="Century Gothic" w:eastAsia="Times New Roman" w:hAnsi="Century Gothic"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3E"/>
    <w:rsid w:val="000A7852"/>
    <w:rsid w:val="00156148"/>
    <w:rsid w:val="00322D1C"/>
    <w:rsid w:val="003232F0"/>
    <w:rsid w:val="003D3F05"/>
    <w:rsid w:val="004B1002"/>
    <w:rsid w:val="004E3C3E"/>
    <w:rsid w:val="004E48A1"/>
    <w:rsid w:val="00617973"/>
    <w:rsid w:val="00625DA5"/>
    <w:rsid w:val="00757C2C"/>
    <w:rsid w:val="00784795"/>
    <w:rsid w:val="007E0B08"/>
    <w:rsid w:val="008D3F50"/>
    <w:rsid w:val="009168C8"/>
    <w:rsid w:val="009B1453"/>
    <w:rsid w:val="00A37E70"/>
    <w:rsid w:val="00A66809"/>
    <w:rsid w:val="00BD067A"/>
    <w:rsid w:val="00C904AA"/>
    <w:rsid w:val="00D2567F"/>
    <w:rsid w:val="00D73931"/>
    <w:rsid w:val="00D97FE3"/>
    <w:rsid w:val="00DE7B7A"/>
    <w:rsid w:val="00F66947"/>
    <w:rsid w:val="00FD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9910"/>
  <w15:chartTrackingRefBased/>
  <w15:docId w15:val="{3469CE85-E73B-4EAE-B300-08E7893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3"/>
    <w:rPr>
      <w:rFonts w:ascii="Century Gothic" w:hAnsi="Century Gothic"/>
      <w:sz w:val="28"/>
    </w:rPr>
  </w:style>
  <w:style w:type="paragraph" w:styleId="Heading1">
    <w:name w:val="heading 1"/>
    <w:basedOn w:val="Normal"/>
    <w:next w:val="Normal"/>
    <w:link w:val="Heading1Char"/>
    <w:qFormat/>
    <w:rsid w:val="00FD655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eastAsiaTheme="majorEastAsia" w:cstheme="majorBidi"/>
      <w:b/>
      <w:snapToGrid w:val="0"/>
      <w:color w:val="000000"/>
      <w:sz w:val="40"/>
    </w:rPr>
  </w:style>
  <w:style w:type="paragraph" w:styleId="Heading2">
    <w:name w:val="heading 2"/>
    <w:basedOn w:val="Normal"/>
    <w:next w:val="Normal"/>
    <w:link w:val="Heading2Char"/>
    <w:uiPriority w:val="9"/>
    <w:qFormat/>
    <w:rsid w:val="00D739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4"/>
      <w:outlineLvl w:val="1"/>
    </w:pPr>
    <w:rPr>
      <w:rFonts w:eastAsiaTheme="majorEastAsia" w:cstheme="majorBidi"/>
      <w:b/>
      <w:snapToGrid w:val="0"/>
      <w:color w:val="000000"/>
      <w:position w:val="10"/>
      <w:sz w:val="36"/>
    </w:rPr>
  </w:style>
  <w:style w:type="paragraph" w:styleId="Heading3">
    <w:name w:val="heading 3"/>
    <w:basedOn w:val="Normal"/>
    <w:next w:val="Normal"/>
    <w:link w:val="Heading3Char"/>
    <w:uiPriority w:val="9"/>
    <w:qFormat/>
    <w:rsid w:val="00D73931"/>
    <w:pPr>
      <w:keepNext/>
      <w:widowControl w:val="0"/>
      <w:tabs>
        <w:tab w:val="left" w:pos="213"/>
        <w:tab w:val="left" w:pos="576"/>
        <w:tab w:val="left" w:pos="720"/>
        <w:tab w:val="left" w:pos="939"/>
        <w:tab w:val="left" w:pos="1285"/>
        <w:tab w:val="left" w:pos="1440"/>
        <w:tab w:val="left" w:pos="1648"/>
        <w:tab w:val="left" w:pos="1994"/>
        <w:tab w:val="left" w:pos="2160"/>
        <w:tab w:val="left" w:pos="2373"/>
        <w:tab w:val="left" w:pos="2736"/>
        <w:tab w:val="left" w:pos="2880"/>
        <w:tab w:val="left" w:pos="3600"/>
        <w:tab w:val="left" w:pos="4320"/>
        <w:tab w:val="left" w:pos="5040"/>
        <w:tab w:val="left" w:pos="5760"/>
        <w:tab w:val="left" w:pos="6480"/>
        <w:tab w:val="left" w:pos="7200"/>
        <w:tab w:val="left" w:pos="7920"/>
      </w:tabs>
      <w:ind w:right="74"/>
      <w:jc w:val="both"/>
      <w:outlineLvl w:val="2"/>
    </w:pPr>
    <w:rPr>
      <w:rFonts w:eastAsiaTheme="majorEastAsia" w:cs="Mangal"/>
      <w:b/>
      <w:snapToGrid w:val="0"/>
      <w:color w:val="000000"/>
      <w:sz w:val="32"/>
    </w:rPr>
  </w:style>
  <w:style w:type="paragraph" w:styleId="Heading4">
    <w:name w:val="heading 4"/>
    <w:basedOn w:val="Normal"/>
    <w:next w:val="Normal"/>
    <w:link w:val="Heading4Char"/>
    <w:uiPriority w:val="9"/>
    <w:semiHidden/>
    <w:unhideWhenUsed/>
    <w:qFormat/>
    <w:rsid w:val="00757C2C"/>
    <w:pPr>
      <w:keepNext/>
      <w:keepLines/>
      <w:spacing w:before="4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553"/>
    <w:rPr>
      <w:rFonts w:ascii="Century Gothic" w:eastAsiaTheme="majorEastAsia" w:hAnsi="Century Gothic" w:cstheme="majorBidi"/>
      <w:b/>
      <w:snapToGrid w:val="0"/>
      <w:color w:val="000000"/>
      <w:sz w:val="40"/>
    </w:rPr>
  </w:style>
  <w:style w:type="character" w:customStyle="1" w:styleId="Heading2Char">
    <w:name w:val="Heading 2 Char"/>
    <w:basedOn w:val="DefaultParagraphFont"/>
    <w:link w:val="Heading2"/>
    <w:uiPriority w:val="9"/>
    <w:rsid w:val="00D73931"/>
    <w:rPr>
      <w:rFonts w:ascii="Century Gothic" w:eastAsiaTheme="majorEastAsia" w:hAnsi="Century Gothic" w:cstheme="majorBidi"/>
      <w:b/>
      <w:snapToGrid w:val="0"/>
      <w:color w:val="000000"/>
      <w:position w:val="10"/>
      <w:sz w:val="36"/>
    </w:rPr>
  </w:style>
  <w:style w:type="character" w:customStyle="1" w:styleId="Heading3Char">
    <w:name w:val="Heading 3 Char"/>
    <w:basedOn w:val="DefaultParagraphFont"/>
    <w:link w:val="Heading3"/>
    <w:uiPriority w:val="9"/>
    <w:rsid w:val="00D73931"/>
    <w:rPr>
      <w:rFonts w:ascii="Century Gothic" w:eastAsiaTheme="majorEastAsia" w:hAnsi="Century Gothic" w:cs="Mangal"/>
      <w:b/>
      <w:snapToGrid w:val="0"/>
      <w:color w:val="000000"/>
      <w:sz w:val="32"/>
    </w:rPr>
  </w:style>
  <w:style w:type="character" w:customStyle="1" w:styleId="Heading4Char">
    <w:name w:val="Heading 4 Char"/>
    <w:basedOn w:val="DefaultParagraphFont"/>
    <w:link w:val="Heading4"/>
    <w:uiPriority w:val="9"/>
    <w:semiHidden/>
    <w:rsid w:val="00757C2C"/>
    <w:rPr>
      <w:rFonts w:asciiTheme="majorHAnsi" w:eastAsiaTheme="majorEastAsia" w:hAnsiTheme="majorHAnsi" w:cstheme="majorBidi"/>
      <w:i/>
      <w:iCs/>
      <w:color w:val="1481AB" w:themeColor="accent1" w:themeShade="BF"/>
      <w:sz w:val="28"/>
    </w:rPr>
  </w:style>
  <w:style w:type="paragraph" w:styleId="NoSpacing">
    <w:name w:val="No Spacing"/>
    <w:uiPriority w:val="1"/>
    <w:qFormat/>
    <w:rsid w:val="00757C2C"/>
    <w:rPr>
      <w:rFonts w:ascii="Century Gothic" w:hAnsi="Century Gothic"/>
      <w:sz w:val="28"/>
    </w:rPr>
  </w:style>
  <w:style w:type="paragraph" w:styleId="Title">
    <w:name w:val="Title"/>
    <w:basedOn w:val="Normal"/>
    <w:next w:val="Normal"/>
    <w:link w:val="TitleChar"/>
    <w:uiPriority w:val="10"/>
    <w:qFormat/>
    <w:rsid w:val="00757C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C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7C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7C2C"/>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4E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rum2">
      <a:dk1>
        <a:sysClr val="windowText" lastClr="000000"/>
      </a:dk1>
      <a:lt1>
        <a:sysClr val="window" lastClr="FFFFFF"/>
      </a:lt1>
      <a:dk2>
        <a:srgbClr val="0000FF"/>
      </a:dk2>
      <a:lt2>
        <a:srgbClr val="FFFFFF"/>
      </a:lt2>
      <a:accent1>
        <a:srgbClr val="1CADE4"/>
      </a:accent1>
      <a:accent2>
        <a:srgbClr val="FF33CC"/>
      </a:accent2>
      <a:accent3>
        <a:srgbClr val="00FF00"/>
      </a:accent3>
      <a:accent4>
        <a:srgbClr val="FFFFCC"/>
      </a:accent4>
      <a:accent5>
        <a:srgbClr val="3E8853"/>
      </a:accent5>
      <a:accent6>
        <a:srgbClr val="62A39F"/>
      </a:accent6>
      <a:hlink>
        <a:srgbClr val="0000FF"/>
      </a:hlink>
      <a:folHlink>
        <a:srgbClr val="739D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Welti</dc:creator>
  <cp:keywords/>
  <dc:description/>
  <cp:lastModifiedBy>Laura Welti</cp:lastModifiedBy>
  <cp:revision>2</cp:revision>
  <dcterms:created xsi:type="dcterms:W3CDTF">2020-04-21T17:00:00Z</dcterms:created>
  <dcterms:modified xsi:type="dcterms:W3CDTF">2020-04-21T19:01:00Z</dcterms:modified>
</cp:coreProperties>
</file>