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ROFA Meeting 22/23 March 2020</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hd w:val="clear" w:color="auto" w:fill="FFFFFF"/>
        <w:spacing w:before="0" w:beforeAutospacing="0" w:after="0" w:afterAutospacing="0"/>
      </w:pPr>
      <w:r>
        <w:rPr>
          <w:rFonts w:ascii="Helvetica" w:hAnsi="Helvetica" w:cs="Helvetica"/>
          <w:b/>
          <w:bCs/>
          <w:color w:val="000000"/>
          <w:sz w:val="20"/>
          <w:szCs w:val="20"/>
        </w:rPr>
        <w:t>ALLFIE Introductory Contribution</w:t>
      </w:r>
      <w:r>
        <w:rPr>
          <w:rFonts w:ascii="Helvetica" w:hAnsi="Helvetica" w:cs="Helvetica"/>
          <w:color w:val="000000"/>
          <w:sz w:val="20"/>
          <w:szCs w:val="20"/>
        </w:rPr>
        <w:t>.</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Representative - Joe Whittaker </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 xml:space="preserve">In January this year ALLFIE was successful in collecting a petition of over </w:t>
      </w:r>
      <w:proofErr w:type="gramStart"/>
      <w:r>
        <w:rPr>
          <w:rFonts w:ascii="Helvetica" w:hAnsi="Helvetica" w:cs="Helvetica"/>
          <w:color w:val="000000"/>
          <w:sz w:val="20"/>
          <w:szCs w:val="20"/>
        </w:rPr>
        <w:t>109,000  signatures</w:t>
      </w:r>
      <w:proofErr w:type="gramEnd"/>
      <w:r>
        <w:rPr>
          <w:rFonts w:ascii="Helvetica" w:hAnsi="Helvetica" w:cs="Helvetica"/>
          <w:color w:val="000000"/>
          <w:sz w:val="20"/>
          <w:szCs w:val="20"/>
        </w:rPr>
        <w:t xml:space="preserve"> calling upon Government to end the segregated schooling of disabled learners. </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The petition was handed in at Downing Street</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 xml:space="preserve">The petition highlights inclusive Education </w:t>
      </w:r>
      <w:proofErr w:type="gramStart"/>
      <w:r>
        <w:rPr>
          <w:rFonts w:ascii="Helvetica" w:hAnsi="Helvetica" w:cs="Helvetica"/>
          <w:color w:val="000000"/>
          <w:sz w:val="20"/>
          <w:szCs w:val="20"/>
        </w:rPr>
        <w:t>as  a</w:t>
      </w:r>
      <w:proofErr w:type="gramEnd"/>
      <w:r>
        <w:rPr>
          <w:rFonts w:ascii="Helvetica" w:hAnsi="Helvetica" w:cs="Helvetica"/>
          <w:color w:val="000000"/>
          <w:sz w:val="20"/>
          <w:szCs w:val="20"/>
        </w:rPr>
        <w:t xml:space="preserve"> human rights issue </w:t>
      </w: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  And </w:t>
      </w: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 xml:space="preserve">The significance </w:t>
      </w:r>
      <w:proofErr w:type="gramStart"/>
      <w:r>
        <w:rPr>
          <w:rFonts w:ascii="Helvetica" w:hAnsi="Helvetica" w:cs="Helvetica"/>
          <w:color w:val="000000"/>
          <w:sz w:val="20"/>
          <w:szCs w:val="20"/>
        </w:rPr>
        <w:t>of  Art</w:t>
      </w:r>
      <w:proofErr w:type="gramEnd"/>
      <w:r>
        <w:rPr>
          <w:rFonts w:ascii="Helvetica" w:hAnsi="Helvetica" w:cs="Helvetica"/>
          <w:color w:val="000000"/>
          <w:sz w:val="20"/>
          <w:szCs w:val="20"/>
        </w:rPr>
        <w:t xml:space="preserve"> 24 of UNCRPD , which describes the meaning of inclusive education and what we have to do to make it real.</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 xml:space="preserve">ALLFIE will continue to campaign for the key elements of inclusive education to be made real for ALL disabled learners. That is being part of mainstream schooling </w:t>
      </w:r>
      <w:proofErr w:type="gramStart"/>
      <w:r>
        <w:rPr>
          <w:rFonts w:ascii="Helvetica" w:hAnsi="Helvetica" w:cs="Helvetica"/>
          <w:color w:val="000000"/>
          <w:sz w:val="20"/>
          <w:szCs w:val="20"/>
        </w:rPr>
        <w:t>service  where</w:t>
      </w:r>
      <w:proofErr w:type="gramEnd"/>
      <w:r>
        <w:rPr>
          <w:rFonts w:ascii="Helvetica" w:hAnsi="Helvetica" w:cs="Helvetica"/>
          <w:color w:val="000000"/>
          <w:sz w:val="20"/>
          <w:szCs w:val="20"/>
        </w:rPr>
        <w:t xml:space="preserve"> all the individual support requirements are met and the voice of the learner is central to their learning experience.</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This will also include the Article 19 of the Convention that articulates the importance of the right of disabled people to secure independent living with appropriate accommodation and appropriate supports and again full access to inclusive education.</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 xml:space="preserve">Disabled people in institutionalised segregation are being abused, their rights are </w:t>
      </w:r>
      <w:proofErr w:type="gramStart"/>
      <w:r>
        <w:rPr>
          <w:rFonts w:ascii="Helvetica" w:hAnsi="Helvetica" w:cs="Helvetica"/>
          <w:color w:val="000000"/>
          <w:sz w:val="20"/>
          <w:szCs w:val="20"/>
        </w:rPr>
        <w:t>being  denied</w:t>
      </w:r>
      <w:proofErr w:type="gramEnd"/>
      <w:r>
        <w:rPr>
          <w:rFonts w:ascii="Helvetica" w:hAnsi="Helvetica" w:cs="Helvetica"/>
          <w:color w:val="000000"/>
          <w:sz w:val="20"/>
          <w:szCs w:val="20"/>
        </w:rPr>
        <w:t xml:space="preserve"> or ignored. Access to inclusive education is key to exposing and unlocking the denial of human rights life opportunities for all disabled people.</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hd w:val="clear" w:color="auto" w:fill="FFFFFF"/>
        <w:spacing w:before="0" w:beforeAutospacing="0" w:after="0" w:afterAutospacing="0"/>
      </w:pPr>
      <w:r>
        <w:rPr>
          <w:rFonts w:ascii="Helvetica" w:hAnsi="Helvetica" w:cs="Helvetica"/>
          <w:color w:val="000000"/>
          <w:sz w:val="20"/>
          <w:szCs w:val="20"/>
        </w:rPr>
        <w:t xml:space="preserve">ALLFIE would encourage all disabled peoples organisations and those organisations campaigning </w:t>
      </w:r>
      <w:proofErr w:type="gramStart"/>
      <w:r>
        <w:rPr>
          <w:rFonts w:ascii="Helvetica" w:hAnsi="Helvetica" w:cs="Helvetica"/>
          <w:color w:val="000000"/>
          <w:sz w:val="20"/>
          <w:szCs w:val="20"/>
        </w:rPr>
        <w:t>on  human</w:t>
      </w:r>
      <w:proofErr w:type="gramEnd"/>
      <w:r>
        <w:rPr>
          <w:rFonts w:ascii="Helvetica" w:hAnsi="Helvetica" w:cs="Helvetica"/>
          <w:color w:val="000000"/>
          <w:sz w:val="20"/>
          <w:szCs w:val="20"/>
        </w:rPr>
        <w:t xml:space="preserve"> rights issues  to  highlight the importance of the UN Convention and importantly the connection between Art. 19 &amp; 24.</w:t>
      </w:r>
    </w:p>
    <w:p w:rsidR="00F06865" w:rsidRDefault="00F06865" w:rsidP="00F06865">
      <w:pPr>
        <w:pStyle w:val="NormalWeb"/>
        <w:shd w:val="clear" w:color="auto" w:fill="FFFFFF"/>
        <w:spacing w:before="0" w:beforeAutospacing="0" w:after="0" w:afterAutospacing="0"/>
        <w:rPr>
          <w:rFonts w:ascii="Helvetica" w:hAnsi="Helvetica" w:cs="Helvetica"/>
          <w:color w:val="000000"/>
          <w:sz w:val="20"/>
          <w:szCs w:val="20"/>
        </w:rPr>
      </w:pPr>
    </w:p>
    <w:p w:rsidR="00F06865" w:rsidRDefault="00F06865" w:rsidP="00F06865">
      <w:pPr>
        <w:pStyle w:val="NormalWeb"/>
        <w:spacing w:before="0" w:beforeAutospacing="0" w:after="0" w:afterAutospacing="0"/>
      </w:pPr>
      <w:r>
        <w:rPr>
          <w:rFonts w:ascii="Helvetica" w:hAnsi="Helvetica" w:cs="Helvetica"/>
          <w:color w:val="FF0000"/>
          <w:sz w:val="20"/>
          <w:szCs w:val="20"/>
        </w:rPr>
        <w:t xml:space="preserve">The UNCRPD offers a way forward, its 50 Articles being indivisible, </w:t>
      </w:r>
      <w:proofErr w:type="gramStart"/>
      <w:r>
        <w:rPr>
          <w:rFonts w:ascii="Helvetica" w:hAnsi="Helvetica" w:cs="Helvetica"/>
          <w:color w:val="FF0000"/>
          <w:sz w:val="20"/>
          <w:szCs w:val="20"/>
        </w:rPr>
        <w:t>interdependent  and</w:t>
      </w:r>
      <w:proofErr w:type="gramEnd"/>
      <w:r>
        <w:rPr>
          <w:rFonts w:ascii="Helvetica" w:hAnsi="Helvetica" w:cs="Helvetica"/>
          <w:color w:val="FF0000"/>
          <w:sz w:val="20"/>
          <w:szCs w:val="20"/>
        </w:rPr>
        <w:t xml:space="preserve"> interrelated.</w:t>
      </w:r>
    </w:p>
    <w:p w:rsidR="00F06865" w:rsidRDefault="00F06865" w:rsidP="00F06865">
      <w:pPr>
        <w:pStyle w:val="NormalWeb"/>
        <w:spacing w:before="0" w:beforeAutospacing="0" w:after="0" w:afterAutospacing="0"/>
        <w:rPr>
          <w:rFonts w:ascii="Helvetica" w:hAnsi="Helvetica" w:cs="Helvetica"/>
          <w:color w:val="FF0000"/>
          <w:sz w:val="20"/>
          <w:szCs w:val="20"/>
        </w:rPr>
      </w:pPr>
    </w:p>
    <w:p w:rsidR="00F06865" w:rsidRDefault="00F06865" w:rsidP="00F06865">
      <w:pPr>
        <w:pStyle w:val="NormalWeb"/>
        <w:spacing w:before="0" w:beforeAutospacing="0" w:after="0" w:afterAutospacing="0"/>
      </w:pPr>
      <w:r>
        <w:rPr>
          <w:rFonts w:ascii="Helvetica" w:hAnsi="Helvetica" w:cs="Helvetica"/>
          <w:color w:val="FF0000"/>
          <w:sz w:val="20"/>
          <w:szCs w:val="20"/>
        </w:rPr>
        <w:t>ALLFIE will encourage ROFA to become formally constituted.</w:t>
      </w:r>
    </w:p>
    <w:p w:rsidR="00F041E5" w:rsidRDefault="00F06865">
      <w:bookmarkStart w:id="0" w:name="_GoBack"/>
      <w:bookmarkEnd w:id="0"/>
    </w:p>
    <w:sectPr w:rsidR="00F04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5"/>
    <w:rsid w:val="00AB524D"/>
    <w:rsid w:val="00AC43A7"/>
    <w:rsid w:val="00F0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7134C-40CC-45FB-922D-F503B1D6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86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Rachel O’Brien</cp:lastModifiedBy>
  <cp:revision>1</cp:revision>
  <dcterms:created xsi:type="dcterms:W3CDTF">2020-04-29T11:22:00Z</dcterms:created>
  <dcterms:modified xsi:type="dcterms:W3CDTF">2020-04-29T11:23:00Z</dcterms:modified>
</cp:coreProperties>
</file>